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-Accent2"/>
        <w:tblpPr w:leftFromText="180" w:rightFromText="180" w:vertAnchor="page" w:horzAnchor="margin" w:tblpY="2245"/>
        <w:tblW w:w="0" w:type="auto"/>
        <w:tblLook w:val="04A0"/>
      </w:tblPr>
      <w:tblGrid>
        <w:gridCol w:w="4250"/>
      </w:tblGrid>
      <w:tr w:rsidR="00B74841" w:rsidTr="00E62B6C">
        <w:trPr>
          <w:cnfStyle w:val="100000000000"/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166BF2" w:rsidRDefault="00B74841" w:rsidP="00B74841">
            <w:pPr>
              <w:pStyle w:val="ListParagraph"/>
              <w:numPr>
                <w:ilvl w:val="0"/>
                <w:numId w:val="9"/>
              </w:numPr>
              <w:rPr>
                <w:rFonts w:ascii="Arial Black" w:hAnsi="Arial Black"/>
              </w:rPr>
            </w:pPr>
            <w:r w:rsidRPr="00166BF2">
              <w:rPr>
                <w:rFonts w:ascii="Arial Black" w:hAnsi="Arial Black"/>
              </w:rPr>
              <w:t xml:space="preserve">Drugs are entered through the bloodstream to kill off the cancer cells. </w:t>
            </w:r>
          </w:p>
        </w:tc>
      </w:tr>
      <w:tr w:rsidR="00B74841" w:rsidTr="00E62B6C">
        <w:trPr>
          <w:cnfStyle w:val="000000100000"/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166BF2" w:rsidRDefault="00B74841" w:rsidP="00B74841">
            <w:pPr>
              <w:pStyle w:val="ListParagraph"/>
              <w:numPr>
                <w:ilvl w:val="0"/>
                <w:numId w:val="9"/>
              </w:numPr>
              <w:rPr>
                <w:rFonts w:ascii="Arial Black" w:hAnsi="Arial Black"/>
              </w:rPr>
            </w:pPr>
            <w:r w:rsidRPr="00166BF2">
              <w:rPr>
                <w:rFonts w:ascii="Arial Black" w:hAnsi="Arial Black"/>
              </w:rPr>
              <w:t xml:space="preserve">Chemotherapy is systematic, which means it affects the whole body. </w:t>
            </w:r>
          </w:p>
        </w:tc>
      </w:tr>
      <w:tr w:rsidR="00B74841" w:rsidTr="00E62B6C">
        <w:trPr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166BF2" w:rsidRDefault="00B74841" w:rsidP="00B74841">
            <w:pPr>
              <w:pStyle w:val="ListParagraph"/>
              <w:numPr>
                <w:ilvl w:val="0"/>
                <w:numId w:val="9"/>
              </w:numPr>
              <w:rPr>
                <w:rFonts w:ascii="Arial Black" w:hAnsi="Arial Black"/>
              </w:rPr>
            </w:pPr>
            <w:r w:rsidRPr="00166BF2">
              <w:rPr>
                <w:rFonts w:ascii="Arial Black" w:hAnsi="Arial Black"/>
              </w:rPr>
              <w:t xml:space="preserve">The healthy cells that are still in the body CAN’T survive this treatment. Chemotherapy targets </w:t>
            </w:r>
            <w:r>
              <w:rPr>
                <w:rFonts w:ascii="Arial Black" w:hAnsi="Arial Black"/>
              </w:rPr>
              <w:t xml:space="preserve">all </w:t>
            </w:r>
            <w:r w:rsidRPr="00166BF2">
              <w:rPr>
                <w:rFonts w:ascii="Arial Black" w:hAnsi="Arial Black"/>
              </w:rPr>
              <w:t xml:space="preserve">cells that quickly divide, therefore blood and hair cells can be damaged. </w:t>
            </w:r>
          </w:p>
        </w:tc>
      </w:tr>
      <w:tr w:rsidR="00B74841" w:rsidTr="00E62B6C">
        <w:trPr>
          <w:cnfStyle w:val="000000100000"/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D21242" w:rsidRDefault="00B74841" w:rsidP="00B74841">
            <w:pPr>
              <w:pStyle w:val="ListParagraph"/>
              <w:numPr>
                <w:ilvl w:val="0"/>
                <w:numId w:val="9"/>
              </w:numPr>
              <w:rPr>
                <w:rFonts w:ascii="Arial Black" w:hAnsi="Arial Black"/>
              </w:rPr>
            </w:pPr>
            <w:r w:rsidRPr="00D21242">
              <w:rPr>
                <w:rFonts w:ascii="Arial Black" w:hAnsi="Arial Black"/>
              </w:rPr>
              <w:t>The side effects are: hair loss, nausea, vomiting, fatigue, sore mouth, and diarrhea.</w:t>
            </w:r>
          </w:p>
        </w:tc>
      </w:tr>
      <w:tr w:rsidR="00B74841" w:rsidTr="00E62B6C">
        <w:trPr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D21242" w:rsidRDefault="00B74841" w:rsidP="00B74841">
            <w:pPr>
              <w:pStyle w:val="ListParagraph"/>
              <w:numPr>
                <w:ilvl w:val="0"/>
                <w:numId w:val="9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Chemotherapy </w:t>
            </w:r>
            <w:r>
              <w:rPr>
                <w:rFonts w:ascii="Arial Black" w:hAnsi="Arial Black"/>
              </w:rPr>
              <w:t xml:space="preserve">can be given after a lumpectomy or mastectomy. </w:t>
            </w:r>
            <w:r w:rsidRPr="00D21242">
              <w:rPr>
                <w:rFonts w:ascii="Arial Black" w:hAnsi="Arial Black"/>
              </w:rPr>
              <w:t xml:space="preserve"> </w:t>
            </w:r>
          </w:p>
        </w:tc>
      </w:tr>
      <w:tr w:rsidR="00B74841" w:rsidTr="00E62B6C">
        <w:trPr>
          <w:cnfStyle w:val="000000100000"/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D21242" w:rsidRDefault="00B74841" w:rsidP="00B74841">
            <w:pPr>
              <w:pStyle w:val="ListParagraph"/>
              <w:numPr>
                <w:ilvl w:val="0"/>
                <w:numId w:val="9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It is the main treatment if the cancer has spread to other parts of the body.</w:t>
            </w:r>
          </w:p>
        </w:tc>
      </w:tr>
    </w:tbl>
    <w:p w:rsidR="00BA6D01" w:rsidRDefault="0065023E">
      <w:r>
        <w:rPr>
          <w:noProof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228.05pt;margin-top:-59.85pt;width:29.1pt;height:29.7pt;z-index:-251652096;mso-position-horizontal-relative:text;mso-position-vertical-relative:text" wrapcoords="-1108 0 554 8640 3877 21060 19938 21060 22154 17280 22154 14040 21046 11340 18277 8640 20492 5400 21600 1620 20492 0 -1108 0" fillcolor="black [3213]" strokecolor="black [3213]">
            <v:shadow color="#868686"/>
            <v:textpath style="font-family:&quot;Estrangelo Edessa&quot;;font-size:18pt;v-text-kern:t" trim="t" fitpath="t" string="VS"/>
            <w10:wrap type="tight"/>
          </v:shape>
        </w:pict>
      </w:r>
      <w:r w:rsidR="00AD3662">
        <w:rPr>
          <w:noProof/>
        </w:rPr>
        <w:pict>
          <v:shape id="_x0000_s1026" type="#_x0000_t136" style="position:absolute;margin-left:-2.25pt;margin-top:-59.85pt;width:195pt;height:38.3pt;z-index:-251656192;mso-position-horizontal-relative:text;mso-position-vertical-relative:text" wrapcoords="665 0 249 1694 -83 4235 -83 8894 0 13553 83 15671 13043 20329 18194 21176 20935 21176 20935 20329 21268 13553 21766 5506 20271 4235 12295 0 665 0" fillcolor="#943634 [2405]" strokecolor="black [3213]">
            <v:shadow color="#868686"/>
            <v:textpath style="font-family:&quot;Estrangelo Edessa&quot;;font-size:24pt;v-text-kern:t" trim="t" fitpath="t" string="Chemotherapy"/>
            <w10:wrap type="tight"/>
          </v:shape>
        </w:pict>
      </w:r>
    </w:p>
    <w:tbl>
      <w:tblPr>
        <w:tblStyle w:val="LightShading-Accent4"/>
        <w:tblpPr w:leftFromText="180" w:rightFromText="180" w:vertAnchor="page" w:horzAnchor="page" w:tblpX="6913" w:tblpY="2251"/>
        <w:tblW w:w="0" w:type="auto"/>
        <w:tblLook w:val="04A0"/>
      </w:tblPr>
      <w:tblGrid>
        <w:gridCol w:w="4250"/>
      </w:tblGrid>
      <w:tr w:rsidR="00B74841" w:rsidTr="00551F01">
        <w:trPr>
          <w:cnfStyle w:val="100000000000"/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9B383C" w:rsidRDefault="00B74841" w:rsidP="00551F01">
            <w:pPr>
              <w:pStyle w:val="ListParagraph"/>
              <w:numPr>
                <w:ilvl w:val="0"/>
                <w:numId w:val="10"/>
              </w:numPr>
              <w:rPr>
                <w:rFonts w:ascii="Arial Black" w:hAnsi="Arial Black"/>
              </w:rPr>
            </w:pPr>
            <w:r w:rsidRPr="009B383C">
              <w:rPr>
                <w:rFonts w:ascii="Arial Black" w:hAnsi="Arial Black"/>
              </w:rPr>
              <w:t xml:space="preserve">A high beam of energy damages the destructive cell’s DNA, which causes it to stop dividing. </w:t>
            </w:r>
          </w:p>
        </w:tc>
      </w:tr>
      <w:tr w:rsidR="00B74841" w:rsidTr="00551F01">
        <w:trPr>
          <w:cnfStyle w:val="000000100000"/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9B383C" w:rsidRDefault="00B74841" w:rsidP="00551F01">
            <w:pPr>
              <w:pStyle w:val="ListParagraph"/>
              <w:numPr>
                <w:ilvl w:val="0"/>
                <w:numId w:val="10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Radiation is localized, which means it only treats the cancerous area. </w:t>
            </w:r>
          </w:p>
        </w:tc>
      </w:tr>
      <w:tr w:rsidR="00B74841" w:rsidTr="00551F01">
        <w:trPr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Default="00B74841" w:rsidP="00551F01">
            <w:pPr>
              <w:pStyle w:val="ListParagraph"/>
              <w:numPr>
                <w:ilvl w:val="0"/>
                <w:numId w:val="10"/>
              </w:numPr>
              <w:rPr>
                <w:rFonts w:ascii="Arial Black" w:hAnsi="Arial Black"/>
              </w:rPr>
            </w:pPr>
            <w:r w:rsidRPr="009B383C">
              <w:rPr>
                <w:rFonts w:ascii="Arial Black" w:hAnsi="Arial Black"/>
              </w:rPr>
              <w:t xml:space="preserve">The healthy cells that are still in the body can survive this treatment. </w:t>
            </w:r>
            <w:r>
              <w:rPr>
                <w:rFonts w:ascii="Arial Black" w:hAnsi="Arial Black"/>
              </w:rPr>
              <w:br/>
            </w:r>
            <w:r>
              <w:rPr>
                <w:rFonts w:ascii="Arial Black" w:hAnsi="Arial Black"/>
              </w:rPr>
              <w:br/>
            </w:r>
            <w:r>
              <w:rPr>
                <w:rFonts w:ascii="Arial Black" w:hAnsi="Arial Black"/>
              </w:rPr>
              <w:br/>
            </w:r>
          </w:p>
          <w:p w:rsidR="00B74841" w:rsidRPr="009B383C" w:rsidRDefault="00B74841" w:rsidP="00551F01">
            <w:pPr>
              <w:pStyle w:val="ListParagraph"/>
              <w:rPr>
                <w:rFonts w:ascii="Arial Black" w:hAnsi="Arial Black"/>
              </w:rPr>
            </w:pPr>
          </w:p>
        </w:tc>
      </w:tr>
      <w:tr w:rsidR="00B74841" w:rsidTr="00551F01">
        <w:trPr>
          <w:cnfStyle w:val="000000100000"/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287769" w:rsidRDefault="00B74841" w:rsidP="00551F01">
            <w:pPr>
              <w:pStyle w:val="ListParagraph"/>
              <w:numPr>
                <w:ilvl w:val="0"/>
                <w:numId w:val="10"/>
              </w:numPr>
              <w:rPr>
                <w:rFonts w:ascii="Arial Black" w:hAnsi="Arial Black"/>
              </w:rPr>
            </w:pPr>
            <w:r w:rsidRPr="009B383C">
              <w:rPr>
                <w:rFonts w:ascii="Arial Black" w:hAnsi="Arial Black"/>
              </w:rPr>
              <w:t xml:space="preserve">The side effects are: skin irritation, fatigue, and chest pains. </w:t>
            </w:r>
            <w:r>
              <w:rPr>
                <w:rFonts w:ascii="Arial Black" w:hAnsi="Arial Black"/>
              </w:rPr>
              <w:t xml:space="preserve"> </w:t>
            </w:r>
            <w:r w:rsidRPr="00BA6D01">
              <w:rPr>
                <w:rFonts w:ascii="Arial Black" w:hAnsi="Arial Black"/>
              </w:rPr>
              <w:t xml:space="preserve">It will NOT cause nausea and vomiting. </w:t>
            </w:r>
            <w:r w:rsidRPr="00BA6D01">
              <w:rPr>
                <w:rFonts w:ascii="Arial Black" w:hAnsi="Arial Black"/>
              </w:rPr>
              <w:br/>
            </w:r>
          </w:p>
        </w:tc>
      </w:tr>
      <w:tr w:rsidR="00B74841" w:rsidTr="00551F01">
        <w:trPr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D21242" w:rsidRDefault="00B74841" w:rsidP="00551F01">
            <w:pPr>
              <w:pStyle w:val="ListParagraph"/>
              <w:numPr>
                <w:ilvl w:val="0"/>
                <w:numId w:val="10"/>
              </w:numPr>
              <w:rPr>
                <w:rFonts w:ascii="Arial Black" w:hAnsi="Arial Black"/>
              </w:rPr>
            </w:pPr>
            <w:r w:rsidRPr="00D21242">
              <w:rPr>
                <w:rFonts w:ascii="Arial Black" w:hAnsi="Arial Black"/>
              </w:rPr>
              <w:t>Radiation is normally given after a lumpectomy, mastectomy, or chemotherapy.</w:t>
            </w:r>
            <w:r>
              <w:rPr>
                <w:rFonts w:ascii="Arial Black" w:hAnsi="Arial Black"/>
              </w:rPr>
              <w:t xml:space="preserve"> It’s given</w:t>
            </w:r>
            <w:r w:rsidRPr="00D21242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if the cancer reoccurs.</w:t>
            </w:r>
          </w:p>
        </w:tc>
      </w:tr>
      <w:tr w:rsidR="00B74841" w:rsidTr="00551F01">
        <w:trPr>
          <w:cnfStyle w:val="000000100000"/>
          <w:trHeight w:val="1887"/>
        </w:trPr>
        <w:tc>
          <w:tcPr>
            <w:cnfStyle w:val="001000000000"/>
            <w:tcW w:w="4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4841" w:rsidRPr="00D21242" w:rsidRDefault="00B74841" w:rsidP="00551F01">
            <w:pPr>
              <w:pStyle w:val="ListParagraph"/>
              <w:numPr>
                <w:ilvl w:val="0"/>
                <w:numId w:val="10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 is the main treatment if the tumor can’t be removed safely by surgery. </w:t>
            </w:r>
          </w:p>
        </w:tc>
      </w:tr>
    </w:tbl>
    <w:p w:rsidR="00802238" w:rsidRDefault="00BD18F8"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3pt;margin-top:660.75pt;width:232.75pt;height:32.9pt;z-index:251666432;mso-height-percent:200;mso-position-horizontal-relative:text;mso-position-vertical-relative:text;mso-height-percent:200;mso-width-relative:margin;mso-height-relative:margin" strokecolor="white [3212]">
            <v:textbox style="mso-fit-shape-to-text:t">
              <w:txbxContent>
                <w:p w:rsidR="00BD18F8" w:rsidRDefault="00BD18F8">
                  <w:r w:rsidRPr="00D46DC7">
                    <w:rPr>
                      <w:noProof/>
                    </w:rPr>
                    <w:pict>
                      <v:shape id="Picture 1" o:spid="_x0000_i1025" type="#_x0000_t75" alt="http://www.contrib.andrew.cmu.edu/~elsaw/copyrightsymbol.jpg" style="width:10.5pt;height:10.5pt;visibility:visible;mso-wrap-style:square" o:bullet="t">
                        <v:imagedata r:id="rId8" o:title="copyrightsymbol"/>
                      </v:shape>
                    </w:pict>
                  </w:r>
                  <w:r w:rsidRPr="00BD18F8">
                    <w:rPr>
                      <w:rFonts w:asciiTheme="majorHAnsi" w:hAnsiTheme="majorHAnsi"/>
                    </w:rPr>
                    <w:t>Woman’s Health Center. All rights reserved.</w:t>
                  </w:r>
                </w:p>
              </w:txbxContent>
            </v:textbox>
          </v:shape>
        </w:pict>
      </w:r>
      <w:r w:rsidR="0065023E">
        <w:rPr>
          <w:noProof/>
        </w:rPr>
        <w:pict>
          <v:shape id="_x0000_s1027" type="#_x0000_t136" style="position:absolute;margin-left:63.3pt;margin-top:-59.85pt;width:131.9pt;height:34pt;z-index:-251654144;mso-position-horizontal-relative:text;mso-position-vertical-relative:text" wrapcoords="-123 -480 -123 21120 21723 21120 21723 12000 21232 5280 14973 1440 8100 -480 -123 -480" fillcolor="#b2a1c7 [1943]" strokecolor="black [3213]">
            <v:shadow color="#868686"/>
            <v:textpath style="font-family:&quot;Estrangelo Edessa&quot;;font-size:24pt;v-text-kern:t" trim="t" fitpath="t" string="Radiation"/>
            <w10:wrap type="tight"/>
          </v:shape>
        </w:pict>
      </w:r>
    </w:p>
    <w:sectPr w:rsidR="00802238" w:rsidSect="0080223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E1A" w:rsidRDefault="00601E1A" w:rsidP="00EA3A01">
      <w:pPr>
        <w:spacing w:after="0" w:line="240" w:lineRule="auto"/>
      </w:pPr>
      <w:r>
        <w:separator/>
      </w:r>
    </w:p>
  </w:endnote>
  <w:endnote w:type="continuationSeparator" w:id="0">
    <w:p w:rsidR="00601E1A" w:rsidRDefault="00601E1A" w:rsidP="00EA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E1A" w:rsidRDefault="00601E1A" w:rsidP="00EA3A01">
      <w:pPr>
        <w:spacing w:after="0" w:line="240" w:lineRule="auto"/>
      </w:pPr>
      <w:r>
        <w:separator/>
      </w:r>
    </w:p>
  </w:footnote>
  <w:footnote w:type="continuationSeparator" w:id="0">
    <w:p w:rsidR="00601E1A" w:rsidRDefault="00601E1A" w:rsidP="00EA3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://www.contrib.andrew.cmu.edu/~elsaw/copyrightsymbol.jpg" style="width:165pt;height:165pt;visibility:visible;mso-wrap-style:square" o:bullet="t">
        <v:imagedata r:id="rId1" o:title="copyrightsymbol"/>
      </v:shape>
    </w:pict>
  </w:numPicBullet>
  <w:abstractNum w:abstractNumId="0">
    <w:nsid w:val="03D707A5"/>
    <w:multiLevelType w:val="hybridMultilevel"/>
    <w:tmpl w:val="0CAA2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63CDD"/>
    <w:multiLevelType w:val="hybridMultilevel"/>
    <w:tmpl w:val="3DE4B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46231"/>
    <w:multiLevelType w:val="hybridMultilevel"/>
    <w:tmpl w:val="6C800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E5C36"/>
    <w:multiLevelType w:val="hybridMultilevel"/>
    <w:tmpl w:val="B046F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EA7993"/>
    <w:multiLevelType w:val="hybridMultilevel"/>
    <w:tmpl w:val="805C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43A3B"/>
    <w:multiLevelType w:val="hybridMultilevel"/>
    <w:tmpl w:val="A238A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0743EA"/>
    <w:multiLevelType w:val="hybridMultilevel"/>
    <w:tmpl w:val="39863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BA02F2"/>
    <w:multiLevelType w:val="hybridMultilevel"/>
    <w:tmpl w:val="53FA1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890A88"/>
    <w:multiLevelType w:val="hybridMultilevel"/>
    <w:tmpl w:val="760E5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72C4C"/>
    <w:multiLevelType w:val="hybridMultilevel"/>
    <w:tmpl w:val="332C66D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238"/>
    <w:rsid w:val="0001798A"/>
    <w:rsid w:val="00052CD1"/>
    <w:rsid w:val="00166BF2"/>
    <w:rsid w:val="00287769"/>
    <w:rsid w:val="003141DD"/>
    <w:rsid w:val="004713BF"/>
    <w:rsid w:val="004D4DF8"/>
    <w:rsid w:val="005131A5"/>
    <w:rsid w:val="00551F01"/>
    <w:rsid w:val="00601E1A"/>
    <w:rsid w:val="00613B57"/>
    <w:rsid w:val="00630B98"/>
    <w:rsid w:val="0065023E"/>
    <w:rsid w:val="00802238"/>
    <w:rsid w:val="009B383C"/>
    <w:rsid w:val="00AD3662"/>
    <w:rsid w:val="00B12F08"/>
    <w:rsid w:val="00B4019C"/>
    <w:rsid w:val="00B74841"/>
    <w:rsid w:val="00BA6D01"/>
    <w:rsid w:val="00BD18F8"/>
    <w:rsid w:val="00D21242"/>
    <w:rsid w:val="00E62B6C"/>
    <w:rsid w:val="00EA3A01"/>
    <w:rsid w:val="00F56859"/>
    <w:rsid w:val="00F727FE"/>
    <w:rsid w:val="00FC3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69"/>
      <o:colormenu v:ext="edit" fillcolor="none [1943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Columns1"/>
    <w:uiPriority w:val="59"/>
    <w:rsid w:val="00802238"/>
    <w:pPr>
      <w:spacing w:after="0" w:line="240" w:lineRule="auto"/>
    </w:pPr>
    <w:tblPr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9B383C"/>
    <w:pPr>
      <w:ind w:left="720"/>
      <w:contextualSpacing/>
    </w:pPr>
  </w:style>
  <w:style w:type="table" w:styleId="LightShading-Accent4">
    <w:name w:val="Light Shading Accent 4"/>
    <w:basedOn w:val="TableNormal"/>
    <w:uiPriority w:val="60"/>
    <w:rsid w:val="00BA6D0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2">
    <w:name w:val="Light Shading Accent 2"/>
    <w:basedOn w:val="TableNormal"/>
    <w:uiPriority w:val="60"/>
    <w:rsid w:val="00BA6D0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Columns1">
    <w:name w:val="Table Columns 1"/>
    <w:basedOn w:val="TableNormal"/>
    <w:uiPriority w:val="99"/>
    <w:semiHidden/>
    <w:unhideWhenUsed/>
    <w:rsid w:val="00BA6D0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D1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8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D1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18F8"/>
  </w:style>
  <w:style w:type="paragraph" w:styleId="Footer">
    <w:name w:val="footer"/>
    <w:basedOn w:val="Normal"/>
    <w:link w:val="FooterChar"/>
    <w:uiPriority w:val="99"/>
    <w:semiHidden/>
    <w:unhideWhenUsed/>
    <w:rsid w:val="00BD1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18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1F4B4-72DA-4B2A-A679-AF627080E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Miller</dc:creator>
  <cp:lastModifiedBy>Craig Miller</cp:lastModifiedBy>
  <cp:revision>16</cp:revision>
  <dcterms:created xsi:type="dcterms:W3CDTF">2010-11-14T00:48:00Z</dcterms:created>
  <dcterms:modified xsi:type="dcterms:W3CDTF">2010-11-23T15:34:00Z</dcterms:modified>
</cp:coreProperties>
</file>