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83638C">
      <w:r w:rsidRPr="0083638C">
        <w:drawing>
          <wp:inline distT="0" distB="0" distL="0" distR="0">
            <wp:extent cx="5486400" cy="3267456"/>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5486400" cy="3267456"/>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83638C" w:rsidRDefault="0083638C">
      <w:r>
        <w:t>1.Gives numbers of disasters per year-Pretty accurate doesn’t go past 2000 though</w:t>
      </w:r>
    </w:p>
    <w:p w:rsidR="0083638C" w:rsidRDefault="0083638C">
      <w:r>
        <w:t>2.Education people on change- Very well it’s easy to see the increase throughout years</w:t>
      </w:r>
    </w:p>
    <w:p w:rsidR="0083638C" w:rsidRDefault="0083638C">
      <w:r>
        <w:t>3.Does it tell what kind of disasters-No chart is for anything classified as natural disaster</w:t>
      </w:r>
    </w:p>
    <w:p w:rsidR="0083638C" w:rsidRDefault="0083638C">
      <w:r>
        <w:t xml:space="preserve">4.Colorful to attacked people- Yes, the chart has color to help emphasize the change </w:t>
      </w:r>
    </w:p>
    <w:p w:rsidR="0083638C" w:rsidRDefault="0083638C"/>
    <w:p w:rsidR="0080062D" w:rsidRDefault="0083638C">
      <w:r>
        <w:t xml:space="preserve">Although Global Warming may not seem that important to most people throughout the world, it is and needs to be taken seriously. In recent years there has been an increase in natural disasters and it is yet again another clue that global warming is very present in our day-to-day lives. We’ve heard of Katrina and the </w:t>
      </w:r>
      <w:r w:rsidRPr="0083638C">
        <w:t>tsunami</w:t>
      </w:r>
      <w:r>
        <w:t xml:space="preserve"> that took the lives of thousands these past years. These are prime examples of how global warming is increase and how the effects of it are more serious as the years go by. The chart above gives you dates and the natural disasters that happen per those dates. As you can tell, the year 2000 is the highest record of natural disasters recorded. It is scary to think of what will come as time goes on. </w:t>
      </w:r>
    </w:p>
    <w:sectPr w:rsidR="0080062D" w:rsidSect="008006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83638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Wayne Valley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1</cp:revision>
  <dcterms:created xsi:type="dcterms:W3CDTF">2010-10-12T16:24:00Z</dcterms:created>
  <dcterms:modified xsi:type="dcterms:W3CDTF">2010-10-12T16:36:00Z</dcterms:modified>
</cp:coreProperties>
</file>