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1100"/>
        <w:tblW w:w="9117" w:type="dxa"/>
        <w:tblLook w:val="00BF"/>
      </w:tblPr>
      <w:tblGrid>
        <w:gridCol w:w="3039"/>
        <w:gridCol w:w="3039"/>
        <w:gridCol w:w="3039"/>
      </w:tblGrid>
      <w:tr w:rsidR="00EB75AD">
        <w:trPr>
          <w:trHeight w:val="1071"/>
        </w:trPr>
        <w:tc>
          <w:tcPr>
            <w:tcW w:w="3039" w:type="dxa"/>
          </w:tcPr>
          <w:p w:rsidR="00EB75AD" w:rsidRDefault="00EB75AD" w:rsidP="00EB75AD">
            <w:r>
              <w:t>Original:</w:t>
            </w:r>
          </w:p>
        </w:tc>
        <w:tc>
          <w:tcPr>
            <w:tcW w:w="3039" w:type="dxa"/>
          </w:tcPr>
          <w:p w:rsidR="00EB75AD" w:rsidRDefault="00EB75AD" w:rsidP="00EB75AD">
            <w:r>
              <w:t>Revision:</w:t>
            </w:r>
          </w:p>
        </w:tc>
        <w:tc>
          <w:tcPr>
            <w:tcW w:w="3039" w:type="dxa"/>
          </w:tcPr>
          <w:p w:rsidR="00EB75AD" w:rsidRDefault="00EB75AD" w:rsidP="00EB75AD">
            <w:r>
              <w:t>Explanation:</w:t>
            </w:r>
          </w:p>
        </w:tc>
      </w:tr>
      <w:tr w:rsidR="00EB75AD">
        <w:trPr>
          <w:trHeight w:val="1071"/>
        </w:trPr>
        <w:tc>
          <w:tcPr>
            <w:tcW w:w="3039" w:type="dxa"/>
          </w:tcPr>
          <w:p w:rsidR="00EB75AD" w:rsidRDefault="00A34209" w:rsidP="00EB75AD">
            <w:r>
              <w:t>“A Tradition in Excellence” above the address</w:t>
            </w:r>
          </w:p>
        </w:tc>
        <w:tc>
          <w:tcPr>
            <w:tcW w:w="3039" w:type="dxa"/>
          </w:tcPr>
          <w:p w:rsidR="00EB75AD" w:rsidRDefault="00A34209" w:rsidP="00EB75AD">
            <w:r>
              <w:t>Take out “A Tradition in Excellence”</w:t>
            </w:r>
          </w:p>
        </w:tc>
        <w:tc>
          <w:tcPr>
            <w:tcW w:w="3039" w:type="dxa"/>
          </w:tcPr>
          <w:p w:rsidR="00EB75AD" w:rsidRDefault="00A34209" w:rsidP="00EB75AD">
            <w:r>
              <w:t>It doesn’t belong in the address, and it is already stated, so it doesn’t even need to be said again.</w:t>
            </w:r>
          </w:p>
        </w:tc>
      </w:tr>
      <w:tr w:rsidR="00EB75AD">
        <w:trPr>
          <w:trHeight w:val="1071"/>
        </w:trPr>
        <w:tc>
          <w:tcPr>
            <w:tcW w:w="3039" w:type="dxa"/>
          </w:tcPr>
          <w:p w:rsidR="00EB75AD" w:rsidRDefault="00A34209" w:rsidP="00EB75AD">
            <w:r>
              <w:t>Guidance counselor talks about her family issues, very personal on her part.</w:t>
            </w:r>
          </w:p>
        </w:tc>
        <w:tc>
          <w:tcPr>
            <w:tcW w:w="3039" w:type="dxa"/>
          </w:tcPr>
          <w:p w:rsidR="00EB75AD" w:rsidRDefault="00A34209" w:rsidP="00EB75AD">
            <w:r>
              <w:t>Change to “a family member” or just how she knows it can affect others.</w:t>
            </w:r>
          </w:p>
        </w:tc>
        <w:tc>
          <w:tcPr>
            <w:tcW w:w="3039" w:type="dxa"/>
          </w:tcPr>
          <w:p w:rsidR="00EB75AD" w:rsidRDefault="00A34209" w:rsidP="00EB75AD">
            <w:r>
              <w:t>Usually school personnel wouldn’t reveal very personal information, but explain how they understand and are connected.</w:t>
            </w:r>
          </w:p>
        </w:tc>
      </w:tr>
      <w:tr w:rsidR="00EB75AD">
        <w:trPr>
          <w:trHeight w:val="1071"/>
        </w:trPr>
        <w:tc>
          <w:tcPr>
            <w:tcW w:w="3039" w:type="dxa"/>
          </w:tcPr>
          <w:p w:rsidR="00EB75AD" w:rsidRDefault="00A34209" w:rsidP="00EB75AD">
            <w:r>
              <w:t>All fonts are the same, not bolded. (On report card)</w:t>
            </w:r>
          </w:p>
        </w:tc>
        <w:tc>
          <w:tcPr>
            <w:tcW w:w="3039" w:type="dxa"/>
          </w:tcPr>
          <w:p w:rsidR="00EB75AD" w:rsidRDefault="00A34209" w:rsidP="00EB75AD">
            <w:r>
              <w:t>Bold the words in the report card that are slightly blocked by the background picture</w:t>
            </w:r>
          </w:p>
        </w:tc>
        <w:tc>
          <w:tcPr>
            <w:tcW w:w="3039" w:type="dxa"/>
          </w:tcPr>
          <w:p w:rsidR="00EB75AD" w:rsidRDefault="00A34209" w:rsidP="00EB75AD">
            <w:r>
              <w:t>To emphasize and allow visibility, make it look more realistic</w:t>
            </w:r>
          </w:p>
        </w:tc>
      </w:tr>
      <w:tr w:rsidR="00A34209">
        <w:trPr>
          <w:trHeight w:val="1071"/>
        </w:trPr>
        <w:tc>
          <w:tcPr>
            <w:tcW w:w="3039" w:type="dxa"/>
          </w:tcPr>
          <w:p w:rsidR="00A34209" w:rsidRDefault="00A34209" w:rsidP="00EB75AD">
            <w:r>
              <w:t>No space for extra teacher comments or parent signatures.</w:t>
            </w:r>
          </w:p>
        </w:tc>
        <w:tc>
          <w:tcPr>
            <w:tcW w:w="3039" w:type="dxa"/>
          </w:tcPr>
          <w:p w:rsidR="00A34209" w:rsidRDefault="00A34209" w:rsidP="00EB75AD">
            <w:r>
              <w:t>Have specific area for extra comments and signature, and make those comments for some classes.</w:t>
            </w:r>
          </w:p>
        </w:tc>
        <w:tc>
          <w:tcPr>
            <w:tcW w:w="3039" w:type="dxa"/>
          </w:tcPr>
          <w:p w:rsidR="00A34209" w:rsidRDefault="00A34209" w:rsidP="00EB75AD">
            <w:r>
              <w:t>Can provide extra feedback to the reader about her change in attitudes.</w:t>
            </w:r>
          </w:p>
        </w:tc>
      </w:tr>
    </w:tbl>
    <w:p w:rsidR="004B6403" w:rsidRDefault="00EB75AD">
      <w:r>
        <w:t>Report cards+letter home to parents</w:t>
      </w:r>
    </w:p>
    <w:sectPr w:rsidR="004B6403" w:rsidSect="004B64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75AD"/>
    <w:rsid w:val="005A7D3B"/>
    <w:rsid w:val="00A34209"/>
    <w:rsid w:val="00EB75A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CA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B75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67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Loughren</dc:creator>
  <cp:keywords/>
  <cp:lastModifiedBy>Casey Loughren</cp:lastModifiedBy>
  <cp:revision>2</cp:revision>
  <dcterms:created xsi:type="dcterms:W3CDTF">2010-11-03T21:17:00Z</dcterms:created>
  <dcterms:modified xsi:type="dcterms:W3CDTF">2010-11-18T02:36:00Z</dcterms:modified>
</cp:coreProperties>
</file>